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0</wp:posOffset>
            </wp:positionV>
            <wp:extent cx="1082675" cy="7651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06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ahoma [MS  ]" w:hAnsi="Tahoma [MS  ]" w:cs="Tahoma [MS  ]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209550</wp:posOffset>
            </wp:positionV>
            <wp:extent cx="1167765" cy="400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4" w:lineRule="atLeast"/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</w:rPr>
        <w:t xml:space="preserve">                                     </w:t>
      </w:r>
    </w:p>
    <w:p>
      <w:pPr>
        <w:spacing w:line="324" w:lineRule="atLeast"/>
        <w:jc w:val="center"/>
        <w:rPr>
          <w:rFonts w:hint="default" w:ascii="Tahoma [MS  ]" w:hAnsi="Tahoma [MS  ]" w:cs="Tahoma [MS  ]"/>
          <w:sz w:val="24"/>
          <w:szCs w:val="24"/>
          <w:cs w:val="0"/>
          <w:lang w:val="en"/>
        </w:rPr>
      </w:pPr>
      <w:r>
        <w:rPr>
          <w:rFonts w:hint="default" w:ascii="Tahoma [MS  ]" w:hAnsi="Tahoma [MS  ]" w:cs="Tahoma [MS  ]"/>
          <w:sz w:val="24"/>
          <w:szCs w:val="24"/>
          <w:cs w:val="0"/>
          <w:lang w:val="en"/>
        </w:rPr>
        <w:t xml:space="preserve"> </w:t>
      </w:r>
    </w:p>
    <w:p>
      <w:pPr>
        <w:spacing w:line="324" w:lineRule="atLeast"/>
        <w:jc w:val="center"/>
        <w:rPr>
          <w:rFonts w:hint="default" w:ascii="Tahoma [MS  ]" w:hAnsi="Tahoma [MS  ]" w:cs="Tahoma [MS  ]"/>
          <w:b/>
          <w:bCs/>
          <w:sz w:val="24"/>
          <w:szCs w:val="24"/>
          <w:lang w:val="en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“</w:t>
      </w:r>
      <w:r>
        <w:rPr>
          <w:rFonts w:hint="default" w:ascii="Tahoma [MS  ]" w:hAnsi="Tahoma [MS  ]" w:cs="Tahoma [MS  ]"/>
          <w:b/>
          <w:bCs/>
          <w:sz w:val="24"/>
          <w:szCs w:val="24"/>
          <w:lang w:val="en-GB"/>
        </w:rPr>
        <w:t>DMG Taekwondo Friendship 10</w:t>
      </w:r>
      <w:r>
        <w:rPr>
          <w:rFonts w:hint="default" w:ascii="Tahoma [MS  ]" w:hAnsi="Tahoma [MS  ]" w:cs="Tahoma [MS  ]"/>
          <w:b/>
          <w:bCs/>
          <w:sz w:val="24"/>
          <w:szCs w:val="24"/>
          <w:lang w:val="en"/>
        </w:rPr>
        <w:t>”</w:t>
      </w:r>
    </w:p>
    <w:p>
      <w:pPr>
        <w:spacing w:line="324" w:lineRule="atLeast"/>
        <w:jc w:val="center"/>
        <w:rPr>
          <w:rFonts w:hint="default" w:ascii="Tahoma [MS  ]" w:hAnsi="Tahoma [MS  ]" w:cs="Tahoma [MS  ]"/>
          <w:sz w:val="24"/>
          <w:szCs w:val="24"/>
          <w:lang w:val="en"/>
        </w:rPr>
      </w:pPr>
      <w:r>
        <w:rPr>
          <w:rFonts w:hint="default" w:ascii="Tahoma [MS  ]" w:hAnsi="Tahoma [MS  ]" w:cs="Tahoma [MS  ]"/>
          <w:sz w:val="24"/>
          <w:szCs w:val="24"/>
          <w:cs/>
        </w:rPr>
        <w:t xml:space="preserve">วันที่ </w:t>
      </w:r>
      <w:r>
        <w:rPr>
          <w:rFonts w:hint="default" w:ascii="Tahoma [MS  ]" w:hAnsi="Tahoma [MS  ]" w:cs="Tahoma [MS  ]"/>
          <w:sz w:val="24"/>
          <w:szCs w:val="24"/>
          <w:cs w:val="0"/>
          <w:lang w:val="en"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lang w:val="en"/>
        </w:rPr>
        <w:t>10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cs w:val="0"/>
          <w:lang w:val="en"/>
        </w:rPr>
        <w:t xml:space="preserve"> ตุลาคม </w:t>
      </w:r>
      <w:r>
        <w:rPr>
          <w:rFonts w:hint="default" w:ascii="Tahoma [MS  ]" w:hAnsi="Tahoma [MS  ]" w:cs="Tahoma [MS  ]"/>
          <w:sz w:val="24"/>
          <w:szCs w:val="24"/>
        </w:rPr>
        <w:t>256</w:t>
      </w:r>
      <w:r>
        <w:rPr>
          <w:rFonts w:hint="default" w:ascii="Tahoma [MS  ]" w:hAnsi="Tahoma [MS  ]" w:cs="Tahoma [MS  ]"/>
          <w:sz w:val="24"/>
          <w:szCs w:val="24"/>
          <w:lang w:val="en"/>
        </w:rPr>
        <w:t>3</w:t>
      </w:r>
    </w:p>
    <w:p>
      <w:pPr>
        <w:spacing w:line="324" w:lineRule="atLeast"/>
        <w:jc w:val="center"/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  <w:cs/>
          <w:lang w:val="en-GB"/>
        </w:rPr>
        <w:t>ณ  ศูนย์การค้า ธัญญาปาร์ค</w:t>
      </w:r>
      <w:r>
        <w:rPr>
          <w:rFonts w:hint="default" w:ascii="Tahoma [MS  ]" w:hAnsi="Tahoma [MS  ]" w:cs="Tahoma [MS  ]"/>
          <w:sz w:val="24"/>
          <w:szCs w:val="24"/>
          <w:lang w:val="en-GB"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cs/>
          <w:lang w:val="en-GB"/>
        </w:rPr>
        <w:t xml:space="preserve">ศรีนครินทร์ </w:t>
      </w:r>
    </w:p>
    <w:p>
      <w:pPr>
        <w:pStyle w:val="2"/>
        <w:jc w:val="left"/>
        <w:rPr>
          <w:rFonts w:hint="default" w:ascii="Tahoma [MS  ]" w:hAnsi="Tahoma [MS  ]" w:cs="Tahoma [MS  ]"/>
          <w:sz w:val="24"/>
          <w:szCs w:val="24"/>
          <w:cs/>
        </w:rPr>
      </w:pPr>
    </w:p>
    <w:p>
      <w:pPr>
        <w:spacing w:after="0" w:line="324" w:lineRule="atLeast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  <w:cs/>
        </w:rPr>
        <w:t>เพื่อให้การดำเนินการจัดการแข่งขันเทควันโด การแข่งขัน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“</w:t>
      </w:r>
      <w:r>
        <w:rPr>
          <w:rFonts w:hint="default" w:ascii="Tahoma [MS  ]" w:hAnsi="Tahoma [MS  ]" w:cs="Tahoma [MS  ]"/>
          <w:b/>
          <w:bCs/>
          <w:sz w:val="24"/>
          <w:szCs w:val="24"/>
          <w:lang w:val="en-GB"/>
        </w:rPr>
        <w:t xml:space="preserve">DMG TAEKWONDO OPEN 2020 #2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”</w:t>
      </w:r>
    </w:p>
    <w:p>
      <w:pPr>
        <w:spacing w:after="0" w:line="324" w:lineRule="atLeast"/>
        <w:rPr>
          <w:rFonts w:hint="default" w:ascii="Tahoma [MS  ]" w:hAnsi="Tahoma [MS  ]" w:cs="Tahoma [MS  ]"/>
          <w:color w:val="000000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  <w:r>
        <w:rPr>
          <w:rFonts w:hint="default" w:ascii="Tahoma [MS  ]" w:hAnsi="Tahoma [MS  ]" w:cs="Tahoma [MS  ]"/>
          <w:color w:val="000000"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เทควันโด ขึ้นดังนี้ 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ข้อ 1  ประเภทการแข่งขัน</w:t>
      </w:r>
    </w:p>
    <w:p>
      <w:pPr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  <w:cs/>
        </w:rPr>
        <w:t xml:space="preserve">การแข่งขันนี้เรียกว่า การแข่งขันเทควันโด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“</w:t>
      </w:r>
      <w:r>
        <w:rPr>
          <w:rFonts w:hint="default" w:ascii="Tahoma [MS  ]" w:hAnsi="Tahoma [MS  ]" w:cs="Tahoma [MS  ]"/>
          <w:b/>
          <w:bCs/>
          <w:sz w:val="24"/>
          <w:szCs w:val="24"/>
          <w:lang w:val="en"/>
        </w:rPr>
        <w:t>DMG TAEKWONDO OPEN 2020 #2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”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 โดยมีกำหนดการแข่งขันใน วันที่</w:t>
      </w:r>
      <w:r>
        <w:rPr>
          <w:rFonts w:hint="default" w:ascii="Tahoma [MS  ]" w:hAnsi="Tahoma [MS  ]" w:cs="Tahoma [MS  ]"/>
          <w:sz w:val="24"/>
          <w:szCs w:val="24"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lang w:val="en"/>
        </w:rPr>
        <w:t>10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cs w:val="0"/>
          <w:lang w:val="en"/>
        </w:rPr>
        <w:t xml:space="preserve"> ตุลาคม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sz w:val="24"/>
          <w:szCs w:val="24"/>
        </w:rPr>
        <w:t>2563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 ณ  ศูนย์การค้า ธัญญาปาร์ค</w:t>
      </w:r>
      <w:r>
        <w:rPr>
          <w:rFonts w:hint="default" w:ascii="Tahoma [MS  ]" w:hAnsi="Tahoma [MS  ]" w:cs="Tahoma [MS  ]"/>
          <w:sz w:val="24"/>
          <w:szCs w:val="24"/>
        </w:rPr>
        <w:t xml:space="preserve"> 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ศรีนครินทร์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คณะกรรมการจัดการแข่งขัน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สโมสร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DMG Taekwondo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คุณสมบัติของนักกีฬา</w:t>
      </w:r>
    </w:p>
    <w:p>
      <w:pPr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</w:rPr>
        <w:tab/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ยอมรับและปฎิบัติตามระเบียบข้อบังคับของ การแข่งขันเทควันโด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“</w:t>
      </w:r>
      <w:r>
        <w:rPr>
          <w:rFonts w:hint="default" w:ascii="Tahoma [MS  ]" w:hAnsi="Tahoma [MS  ]" w:cs="Tahoma [MS  ]"/>
          <w:b/>
          <w:bCs/>
          <w:sz w:val="24"/>
          <w:szCs w:val="24"/>
          <w:lang w:val="en"/>
        </w:rPr>
        <w:t>DMG TAEKWONDO OPEN 2020 #2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”</w:t>
      </w:r>
      <w:r>
        <w:rPr>
          <w:rFonts w:hint="default" w:ascii="Tahoma [MS  ]" w:hAnsi="Tahoma [MS  ]" w:cs="Tahoma [MS  ]"/>
          <w:sz w:val="24"/>
          <w:szCs w:val="24"/>
          <w:cs/>
        </w:rPr>
        <w:t>ด้วยน้ำใจนักกีฬา</w:t>
      </w:r>
    </w:p>
    <w:p>
      <w:pPr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</w:rPr>
        <w:t>3.1</w:t>
      </w:r>
      <w:r>
        <w:rPr>
          <w:rFonts w:hint="default" w:ascii="Tahoma [MS  ]" w:hAnsi="Tahoma [MS  ]" w:cs="Tahoma [MS  ]"/>
          <w:sz w:val="24"/>
          <w:szCs w:val="24"/>
        </w:rPr>
        <w:tab/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มีคุณวุฒิ   ระดับสายขาวขึ้นไป จนถึงสายดำ   </w:t>
      </w:r>
    </w:p>
    <w:p>
      <w:pPr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</w:rPr>
        <w:t>3.2</w:t>
      </w:r>
      <w:r>
        <w:rPr>
          <w:rFonts w:hint="default" w:ascii="Tahoma [MS  ]" w:hAnsi="Tahoma [MS  ]" w:cs="Tahoma [MS  ]"/>
          <w:sz w:val="24"/>
          <w:szCs w:val="24"/>
        </w:rPr>
        <w:tab/>
      </w:r>
      <w:r>
        <w:rPr>
          <w:rFonts w:hint="default" w:ascii="Tahoma [MS  ]" w:hAnsi="Tahoma [MS  ]" w:cs="Tahoma [MS  ]"/>
          <w:sz w:val="24"/>
          <w:szCs w:val="24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>
      <w:pPr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</w:rPr>
        <w:t>3.3</w:t>
      </w:r>
      <w:r>
        <w:rPr>
          <w:rFonts w:hint="default" w:ascii="Tahoma [MS  ]" w:hAnsi="Tahoma [MS  ]" w:cs="Tahoma [MS  ]"/>
          <w:sz w:val="24"/>
          <w:szCs w:val="24"/>
        </w:rPr>
        <w:tab/>
      </w:r>
      <w:r>
        <w:rPr>
          <w:rFonts w:hint="default" w:ascii="Tahoma [MS  ]" w:hAnsi="Tahoma [MS  ]" w:cs="Tahoma [MS  ]"/>
          <w:sz w:val="24"/>
          <w:szCs w:val="24"/>
          <w:cs/>
        </w:rPr>
        <w:t>รุ่นที่ใช้แข่งขันแบ่งออกเป็น มือเก่า-มือใหม่ ดังต่อไปนี้</w:t>
      </w:r>
    </w:p>
    <w:p>
      <w:pP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>มือเก่า</w:t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>Class A</w:t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>มีคุณวุฒิตั้งแต่เหลือง ถึงสายดำ</w:t>
      </w:r>
    </w:p>
    <w:p>
      <w:pP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>มือใหม่</w:t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>Class B</w:t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</w:rPr>
        <w:t>(</w:t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 xml:space="preserve">ห้ามเตะหัว)  </w:t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color w:val="0070C0"/>
          <w:sz w:val="24"/>
          <w:szCs w:val="24"/>
          <w:cs/>
        </w:rPr>
        <w:t xml:space="preserve">มีคุณวุฒิตั้งแต่สายเหลืองถึง สายเขียว </w:t>
      </w:r>
    </w:p>
    <w:p>
      <w:pP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มือใหม่พิเศษ (ห้ามเตะหัว) 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Class C 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เฉพาะระดับสายขาว-สายเหลือง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1</w:t>
      </w:r>
    </w:p>
    <w:p>
      <w:pP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มือใหม่พิเศษ (ห้ามเตะหัว) 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Class D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เฉพาะระดับสายขาว-สายเหลือง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โรงเรียนเท่านั้น</w:t>
      </w:r>
    </w:p>
    <w:p>
      <w:pP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หมายเหตุ *** ในรุ่น มือใหม่พิเศษ ให้อยู่ในดุลพินิจของผู้ฝึกสอน ***</w:t>
      </w: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การแข่งขันประเภท เคียวรูกิ  แบ่งดังต่อไปนี้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ประเภทยุวชน ชายและหญิง (รุ่นพิเศษ)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อายุไม่เกิน 4 ปี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ประเภทยุวชน ชายและหญิง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 5-6 ปี  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ประเภทยุวชน ชายและหญิง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 7-8 ปี   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ประเภทยุวชน ชายและหญิง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 9-10 ปี 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ประเภทยุวชน ชายและหญิง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 11-12 ปี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ประเภทเยาวชน ชายและหญิง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 13-14 ปี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ประเภทเยาวชน ชายและหญิง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อายุ 15-17 ปี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ประเภทประชาชน ชายและหญิง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18ปีขึ้นไป </w:t>
      </w:r>
    </w:p>
    <w:p>
      <w:pP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     *** รุ่นพิเศษ ไม่เกิน 4 ปี มีเฉพาะ คลาส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C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เท่านั้น***</w:t>
      </w:r>
    </w:p>
    <w:p>
      <w:pP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    ***  รุ่นประชาชน เปิดเฉพาะ คลาส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A 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อายุไม่ถึง  18  ปี ก็สามารถเข้าร่วมแข่งขันได้***</w:t>
      </w:r>
    </w:p>
    <w:p>
      <w:pP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*** รุ่นอายุ 5-6 ปี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7-8 ปี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9-10 ปี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11-12 ปี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,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13-14 ปี และ 15-17 ปี แบ่งเป็น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Class A,B,C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รุ่นการแข่งขันประเภท เคียวรูกิ รุ่นน้ำหนักที่กำหนดให้มีการแข่งขัน</w:t>
      </w: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ประเภทยุวชน ชาย/หญิง อายุไม่เกิน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              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A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14-16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16-18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 ขึ้นไป</w:t>
      </w: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5-6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18-20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20 - 23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23 -26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เกิน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กก.ขึ้นไป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7-8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20 - 23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23 - 26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26 - 30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 ขึ้นไป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1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9-10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23 -25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25 – 28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28 - 31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31 – 35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35 – 39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7.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G                  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 ขึ้นไป</w:t>
      </w:r>
    </w:p>
    <w:p>
      <w:pPr>
        <w:ind w:firstLine="42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ประเภทยุวชน ชาย/หญิง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11-12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25 – 29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29 – 32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32 – 35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35 – 38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38 – 41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7.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G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41 – 43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43- 45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9.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I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ประเภทเยาวชนชาย 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13-14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35 – 38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38 – 41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41 – 44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44- 47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47- 50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7.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G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50 – 54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กก.ขึ้นไป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ประเภทเยาวชนหญิง 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13-14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32 – 35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35 – 38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38 – 41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41 – 45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45 – 49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7.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G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49 – 53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รุ่น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ประเภทเยาวชนชาย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15-17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2.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45 -  48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3.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C 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48  -  51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51  -  55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55  -  59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F  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59  -  63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7.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G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63  -  68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68  -  73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9.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I  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73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ประเภทเยาวชนหญิง อายุ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15-17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ปี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1.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- 44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-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4.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-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5.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-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6.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-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7.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G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- 59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-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9.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I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 ขึ้นไป</w:t>
      </w: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  ประชาชน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45 – 48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48 -51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4.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      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51-55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55 - 59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6.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59 – 63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7.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G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       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63 -68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68 – 73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9.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I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73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กก. ขึ้นไป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pStyle w:val="9"/>
        <w:numPr>
          <w:ilvl w:val="0"/>
          <w:numId w:val="2"/>
        </w:num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ประเภท  ประชาชน หญิง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A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น้ำหนักไม่เกิน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2.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B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42- 44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3.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C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44 – 46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4.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46 – 49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E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49 – 52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F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52 - 55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7.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G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55 – 59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กก.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8.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 H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59 - 63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9.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รุ่น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I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น้ำหนักเกิน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กก. ขึ้นไป</w:t>
      </w:r>
    </w:p>
    <w:p>
      <w:pPr>
        <w:ind w:right="26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right="26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u w:val="single"/>
          <w:cs/>
        </w:rPr>
        <w:t>ประเภท พุมเซ่</w:t>
      </w:r>
      <w:r>
        <w:rPr>
          <w:rFonts w:hint="default" w:ascii="Tahoma [MS  ]" w:hAnsi="Tahoma [MS  ]" w:cs="Tahoma [MS  ]"/>
          <w:sz w:val="24"/>
          <w:szCs w:val="24"/>
          <w:cs/>
        </w:rPr>
        <w:t>ที่กำหนดให้มีการแข่งขันตามรุ่น</w:t>
      </w:r>
    </w:p>
    <w:p>
      <w:pPr>
        <w:ind w:right="26"/>
        <w:rPr>
          <w:rFonts w:hint="default" w:ascii="Tahoma [MS  ]" w:hAnsi="Tahoma [MS  ]" w:cs="Tahoma [MS  ]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 พุมเซ่ เดี่ยว</w:t>
      </w:r>
      <w:r>
        <w:rPr>
          <w:rFonts w:hint="default" w:ascii="Tahoma [MS  ]" w:hAnsi="Tahoma [MS  ]" w:cs="Tahoma [MS  ]"/>
          <w:sz w:val="24"/>
          <w:szCs w:val="24"/>
          <w:cs/>
        </w:rPr>
        <w:t xml:space="preserve">(เดี่ยวชาย </w:t>
      </w:r>
      <w:r>
        <w:rPr>
          <w:rFonts w:hint="default" w:ascii="Tahoma [MS  ]" w:hAnsi="Tahoma [MS  ]" w:cs="Tahoma [MS  ]"/>
          <w:sz w:val="24"/>
          <w:szCs w:val="24"/>
        </w:rPr>
        <w:t xml:space="preserve">, </w:t>
      </w:r>
      <w:r>
        <w:rPr>
          <w:rFonts w:hint="default" w:ascii="Tahoma [MS  ]" w:hAnsi="Tahoma [MS  ]" w:cs="Tahoma [MS  ]"/>
          <w:sz w:val="24"/>
          <w:szCs w:val="24"/>
          <w:cs/>
        </w:rPr>
        <w:t>เดี่ยวหญิง)</w:t>
      </w:r>
    </w:p>
    <w:p>
      <w:pPr>
        <w:ind w:right="-334"/>
        <w:rPr>
          <w:rFonts w:hint="default" w:ascii="Tahoma [MS  ]" w:hAnsi="Tahoma [MS  ]" w:cs="Tahoma [MS  ]"/>
          <w:sz w:val="24"/>
          <w:szCs w:val="24"/>
          <w:cs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ประเภทคู่</w:t>
      </w:r>
      <w:r>
        <w:rPr>
          <w:rFonts w:hint="default" w:ascii="Tahoma [MS  ]" w:hAnsi="Tahoma [MS  ]" w:cs="Tahoma [MS  ]"/>
          <w:sz w:val="24"/>
          <w:szCs w:val="24"/>
          <w:cs/>
        </w:rPr>
        <w:t>(คู่ผสม</w:t>
      </w:r>
      <w:r>
        <w:rPr>
          <w:rFonts w:hint="default" w:ascii="Tahoma [MS  ]" w:hAnsi="Tahoma [MS  ]" w:cs="Tahoma [MS  ]"/>
          <w:sz w:val="24"/>
          <w:szCs w:val="24"/>
        </w:rPr>
        <w:t>,</w:t>
      </w:r>
      <w:r>
        <w:rPr>
          <w:rFonts w:hint="default" w:ascii="Tahoma [MS  ]" w:hAnsi="Tahoma [MS  ]" w:cs="Tahoma [MS  ]"/>
          <w:sz w:val="24"/>
          <w:szCs w:val="24"/>
          <w:cs/>
        </w:rPr>
        <w:t>คู่ชาย</w:t>
      </w:r>
      <w:r>
        <w:rPr>
          <w:rFonts w:hint="default" w:ascii="Tahoma [MS  ]" w:hAnsi="Tahoma [MS  ]" w:cs="Tahoma [MS  ]"/>
          <w:sz w:val="24"/>
          <w:szCs w:val="24"/>
        </w:rPr>
        <w:t>,</w:t>
      </w:r>
      <w:r>
        <w:rPr>
          <w:rFonts w:hint="default" w:ascii="Tahoma [MS  ]" w:hAnsi="Tahoma [MS  ]" w:cs="Tahoma [MS  ]"/>
          <w:sz w:val="24"/>
          <w:szCs w:val="24"/>
          <w:cs/>
        </w:rPr>
        <w:t>คู่หญิง)</w:t>
      </w:r>
    </w:p>
    <w:p>
      <w:pPr>
        <w:rPr>
          <w:rFonts w:hint="default" w:ascii="Tahoma [MS  ]" w:hAnsi="Tahoma [MS  ]" w:eastAsia="PMingLiU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sz w:val="24"/>
          <w:szCs w:val="24"/>
          <w:cs/>
        </w:rPr>
        <w:tab/>
      </w:r>
      <w:r>
        <w:rPr>
          <w:rFonts w:hint="default" w:ascii="Tahoma [MS  ]" w:hAnsi="Tahoma [MS  ]" w:eastAsia="PMingLiU" w:cs="Tahoma [MS  ]"/>
          <w:b/>
          <w:bCs/>
          <w:sz w:val="24"/>
          <w:szCs w:val="24"/>
          <w:cs/>
        </w:rPr>
        <w:t xml:space="preserve">ประเภททีม </w:t>
      </w:r>
      <w:r>
        <w:rPr>
          <w:rFonts w:hint="default" w:ascii="Tahoma [MS  ]" w:hAnsi="Tahoma [MS  ]" w:eastAsia="PMingLiU" w:cs="Tahoma [MS  ]"/>
          <w:b/>
          <w:bCs/>
          <w:sz w:val="24"/>
          <w:szCs w:val="24"/>
        </w:rPr>
        <w:t xml:space="preserve">3  </w:t>
      </w:r>
      <w:r>
        <w:rPr>
          <w:rFonts w:hint="default" w:ascii="Tahoma [MS  ]" w:hAnsi="Tahoma [MS  ]" w:eastAsia="PMingLiU" w:cs="Tahoma [MS  ]"/>
          <w:b/>
          <w:bCs/>
          <w:sz w:val="24"/>
          <w:szCs w:val="24"/>
          <w:cs/>
        </w:rPr>
        <w:t xml:space="preserve">คน </w:t>
      </w:r>
      <w:r>
        <w:rPr>
          <w:rFonts w:hint="default" w:ascii="Tahoma [MS  ]" w:hAnsi="Tahoma [MS  ]" w:eastAsia="PMingLiU" w:cs="Tahoma [MS  ]"/>
          <w:sz w:val="24"/>
          <w:szCs w:val="24"/>
          <w:cs/>
        </w:rPr>
        <w:t>(ไม่แยกชาย-หญิง)</w:t>
      </w:r>
    </w:p>
    <w:p>
      <w:pPr>
        <w:rPr>
          <w:rFonts w:hint="default" w:ascii="Tahoma [MS  ]" w:hAnsi="Tahoma [MS  ]" w:eastAsia="PMingLiU" w:cs="Tahoma [MS  ]"/>
          <w:b/>
          <w:bCs/>
          <w:color w:val="C00000"/>
          <w:sz w:val="24"/>
          <w:szCs w:val="24"/>
        </w:rPr>
      </w:pPr>
      <w:r>
        <w:rPr>
          <w:rFonts w:hint="default" w:ascii="Tahoma [MS  ]" w:hAnsi="Tahoma [MS  ]" w:eastAsia="PMingLiU" w:cs="Tahoma [MS  ]"/>
          <w:b/>
          <w:bCs/>
          <w:color w:val="C00000"/>
          <w:sz w:val="24"/>
          <w:szCs w:val="24"/>
          <w:cs/>
        </w:rPr>
        <w:t>หมายเหตุ ****  พุมเซ่เดี่ยวแจกเหรียญพร้อมเกียรติบัตรทุกคน  ****</w:t>
      </w:r>
    </w:p>
    <w:p>
      <w:pPr>
        <w:ind w:left="720" w:firstLine="720"/>
        <w:rPr>
          <w:rFonts w:hint="default" w:ascii="Tahoma [MS  ]" w:hAnsi="Tahoma [MS  ]" w:eastAsia="PMingLiU" w:cs="Tahoma [MS  ]"/>
          <w:color w:val="C00000"/>
          <w:sz w:val="24"/>
          <w:szCs w:val="24"/>
        </w:rPr>
      </w:pPr>
      <w:r>
        <w:rPr>
          <w:rFonts w:hint="default" w:ascii="Tahoma [MS  ]" w:hAnsi="Tahoma [MS  ]" w:eastAsia="PMingLiU" w:cs="Tahoma [MS  ]"/>
          <w:color w:val="C00000"/>
          <w:sz w:val="24"/>
          <w:szCs w:val="24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>
      <w:pPr>
        <w:ind w:left="720" w:firstLine="720"/>
        <w:rPr>
          <w:rFonts w:hint="default" w:ascii="Tahoma [MS  ]" w:hAnsi="Tahoma [MS  ]" w:eastAsia="PMingLiU" w:cs="Tahoma [MS  ]"/>
          <w:color w:val="C00000"/>
          <w:sz w:val="24"/>
          <w:szCs w:val="24"/>
        </w:rPr>
      </w:pPr>
      <w:r>
        <w:rPr>
          <w:rFonts w:hint="default" w:ascii="Tahoma [MS  ]" w:hAnsi="Tahoma [MS  ]" w:eastAsia="PMingLiU" w:cs="Tahoma [MS  ]"/>
          <w:color w:val="C00000"/>
          <w:sz w:val="24"/>
          <w:szCs w:val="24"/>
          <w:cs/>
        </w:rPr>
        <w:t xml:space="preserve">- พุมเซ่เดี่ยว สามารถลงแข่งขันได้ไม่เกิน </w:t>
      </w:r>
      <w:r>
        <w:rPr>
          <w:rFonts w:hint="default" w:ascii="Tahoma [MS  ]" w:hAnsi="Tahoma [MS  ]" w:eastAsia="PMingLiU" w:cs="Tahoma [MS  ]"/>
          <w:color w:val="C00000"/>
          <w:sz w:val="24"/>
          <w:szCs w:val="24"/>
        </w:rPr>
        <w:t xml:space="preserve">2 </w:t>
      </w:r>
      <w:r>
        <w:rPr>
          <w:rFonts w:hint="default" w:ascii="Tahoma [MS  ]" w:hAnsi="Tahoma [MS  ]" w:eastAsia="PMingLiU" w:cs="Tahoma [MS  ]"/>
          <w:color w:val="C00000"/>
          <w:sz w:val="24"/>
          <w:szCs w:val="24"/>
          <w:cs/>
        </w:rPr>
        <w:t>สาย แต่ต้องสูงกว่าสายในปัจจุบัน</w:t>
      </w:r>
    </w:p>
    <w:p>
      <w:pPr>
        <w:ind w:left="720" w:firstLine="720"/>
        <w:rPr>
          <w:rFonts w:hint="default" w:ascii="Tahoma [MS  ]" w:hAnsi="Tahoma [MS  ]" w:eastAsia="PMingLiU" w:cs="Tahoma [MS  ]"/>
          <w:color w:val="C00000"/>
          <w:sz w:val="24"/>
          <w:szCs w:val="24"/>
          <w:cs/>
        </w:rPr>
      </w:pPr>
      <w:r>
        <w:rPr>
          <w:rFonts w:hint="default" w:ascii="Tahoma [MS  ]" w:hAnsi="Tahoma [MS  ]" w:cs="Tahoma [MS  ]"/>
          <w:color w:val="C00000"/>
          <w:sz w:val="24"/>
          <w:szCs w:val="24"/>
          <w:cs/>
        </w:rPr>
        <w:t>(ผู้ฝึกสอนโปรดควบคุมการจัดส่งนักกีฬา)</w:t>
      </w:r>
    </w:p>
    <w:tbl>
      <w:tblPr>
        <w:tblStyle w:val="5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ดำแดง, ดำ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 xml:space="preserve">ไม่เกิน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6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7 – 8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9 – 10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11 – 12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13 – 14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Koryo, 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15 – 17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Taebaek, Pyongwon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 xml:space="preserve">18  </w:t>
            </w:r>
            <w:r>
              <w:rPr>
                <w:rFonts w:hint="default" w:ascii="Tahoma [MS  ]" w:hAnsi="Tahoma [MS  ]" w:eastAsia="Calibri" w:cs="Tahoma [MS  ]"/>
                <w:sz w:val="24"/>
                <w:szCs w:val="24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7</w:t>
            </w:r>
          </w:p>
        </w:tc>
        <w:tc>
          <w:tcPr>
            <w:tcW w:w="1156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Pattern 8</w:t>
            </w:r>
          </w:p>
        </w:tc>
        <w:tc>
          <w:tcPr>
            <w:tcW w:w="2041" w:type="dxa"/>
            <w:shd w:val="clear" w:color="auto" w:fill="auto"/>
          </w:tcPr>
          <w:p>
            <w:pPr>
              <w:spacing w:before="120" w:after="120"/>
              <w:jc w:val="center"/>
              <w:rPr>
                <w:rFonts w:hint="default" w:ascii="Tahoma [MS  ]" w:hAnsi="Tahoma [MS  ]" w:eastAsia="Calibri" w:cs="Tahoma [MS  ]"/>
                <w:sz w:val="24"/>
                <w:szCs w:val="24"/>
              </w:rPr>
            </w:pPr>
            <w:r>
              <w:rPr>
                <w:rFonts w:hint="default" w:ascii="Tahoma [MS  ]" w:hAnsi="Tahoma [MS  ]" w:eastAsia="Calibri" w:cs="Tahoma [MS  ]"/>
                <w:sz w:val="24"/>
                <w:szCs w:val="24"/>
              </w:rPr>
              <w:t>Taebaek, Pyongwon</w:t>
            </w:r>
          </w:p>
        </w:tc>
      </w:tr>
    </w:tbl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5 .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วิธีการจัดการแข่งขัน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การแข่งขัน ประเภทเคียวรูกิ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.1 ใช้กติกาการแข่งขันสากลของสหพันธ์เทควันโดโลกฉบับปัจจุบัน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.2 ชุดการแข่งขันให้ใช้ตามกติกาการแข่งขันเทควันโดสากล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.3 สนามแข่งขัน ขนาด 8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 x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8 เมตร  จำนวน สนามตามจำนวนผู้สมัคร เฉลี่ย 100 คน/สนาม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.4 นักกีฬา 1 คน มีสิทธิ์สมัครแข่งขันเคียวรูกิ ได้เพียง 1 รุ่น เท่านั้น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.5 ใช้วิธีการแข่งขันแบบแพ้คัดออก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.6 ไม่มีการชิงตำแหน่งที่ 3 โดยให้มีตำแหน่งที่ 3 ร่วมกัน 2 คน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.7 ให้นักกีฬารายงานตัว ก่อนการแข่งขัน 10 นาที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5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.8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6 .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หลักฐานการรับสมัคร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หลักฐานการรับสมัคร เคียวรูกิ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,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พุมเซ่ เดี่ยว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,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พุมเซ่ คู่  คู่ผสม  ทีม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คน ประกอบด้วย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6.1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รูปถ่ายหน้าตรงไม่สวมหมวก และไม่สวมแว่นตาดำ  ขนาด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นิ้ว จำนวน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รูป</w:t>
      </w:r>
    </w:p>
    <w:p>
      <w:pPr>
        <w:ind w:firstLine="72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6.2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สำเนาบัตรประจำตัวประชาชน และพร้อมแสดงตัวจริงในวันชั่งน้ำหนัก (กรณียังไม่มี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บัตรประจำตัวประชาชน ให้ใช้สำเนาสูติบัตร หรือสำเนาทะเบียนบ้าน พร้อมแสดงตัว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จริงในวันชั่งน้ำหนักเช่นกัน)  จำนวน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ใบ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6.3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ในใบสมัครต้องมีลายเซ็นรับรองของ ผู้ฝึกสอน และ ผู้ปกครอง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6.4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สำเนาคุณวุฒิสอบเลื่อนขั้นสาย ครั้งสุดท้าย  จำนวน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ใบ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7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การยื่นใบสมัคร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  <w:cs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สมัคร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ในระบบ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ทาง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Online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sz w:val="24"/>
          <w:szCs w:val="24"/>
        </w:rPr>
        <w:fldChar w:fldCharType="begin"/>
      </w:r>
      <w:r>
        <w:rPr>
          <w:rFonts w:hint="default" w:ascii="Tahoma [MS  ]" w:hAnsi="Tahoma [MS  ]" w:cs="Tahoma [MS  ]"/>
          <w:sz w:val="24"/>
          <w:szCs w:val="24"/>
        </w:rPr>
        <w:instrText xml:space="preserve"> HYPERLINK "http://www.thannam.net" </w:instrText>
      </w:r>
      <w:r>
        <w:rPr>
          <w:rFonts w:hint="default" w:ascii="Tahoma [MS  ]" w:hAnsi="Tahoma [MS  ]" w:cs="Tahoma [MS  ]"/>
          <w:sz w:val="24"/>
          <w:szCs w:val="24"/>
        </w:rPr>
        <w:fldChar w:fldCharType="separate"/>
      </w:r>
      <w:r>
        <w:rPr>
          <w:rStyle w:val="6"/>
          <w:rFonts w:hint="default" w:ascii="Tahoma [MS  ]" w:hAnsi="Tahoma [MS  ]" w:cs="Tahoma [MS  ]"/>
          <w:b/>
          <w:bCs/>
          <w:sz w:val="24"/>
          <w:szCs w:val="24"/>
        </w:rPr>
        <w:t>www.thannam.net</w:t>
      </w:r>
      <w:r>
        <w:rPr>
          <w:rStyle w:val="6"/>
          <w:rFonts w:hint="default" w:ascii="Tahoma [MS  ]" w:hAnsi="Tahoma [MS  ]" w:cs="Tahoma [MS  ]"/>
          <w:b/>
          <w:bCs/>
          <w:sz w:val="24"/>
          <w:szCs w:val="24"/>
        </w:rPr>
        <w:fldChar w:fldCharType="end"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เท่านั้น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8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เจ้าหน้าที่ประจำทีม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กำหนดให้มีเจ้าหน้าที่ประจำทีม ได้ไม่เกิน ทีมละ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คน ในขณะทำการแข่งขันจะอนุญาต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ให้ผู้ฝึกสอน หรือผู้ช่วยผู้ฝึกสอนสามารถติดตามนักกีฬาลงสนามได้เพียง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คน เท่านั้น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(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แต่งกายสุภาพ ไม่ใส่กางเกงขาสั้น และรองเท้าแตะ)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ผู้จัดการทีม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คน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ผู้ฝึกสอน  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คน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ผู้ช่วยผู้ฝึกสอน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คน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9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การรับสมัคร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เปิดรับสมัครตั้งแต่วันนี้ ถึงวันที่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กรกฎาคม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2562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ช่องทางการรับสมัคร ดังนี้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1.   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สมัครทาง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Online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ได้ที่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www.thannam.net</w:t>
      </w:r>
    </w:p>
    <w:p>
      <w:pPr>
        <w:ind w:firstLine="360"/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2.  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สอบถามเพิ่มเติม ได้ที่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 โทรศัพท์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0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lang w:val="en"/>
        </w:rPr>
        <w:t>64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-6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lang w:val="en"/>
        </w:rPr>
        <w:t>26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-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lang w:val="en"/>
        </w:rPr>
        <w:t>6444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ครูมิ้ง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3.  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การสมัคร</w:t>
      </w:r>
    </w:p>
    <w:p>
      <w:pPr>
        <w:ind w:firstLine="360"/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***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ค่าสมัครเข้าแข่งขัน   เคียวรูก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  <w:t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คนละ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500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บาท </w:t>
      </w:r>
    </w:p>
    <w:p>
      <w:pPr>
        <w:ind w:firstLine="360"/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</w:pP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***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ค่าสมัครเข้าแข่งขัน เตะทีม          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  <w:t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ทีมละ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900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บาท</w:t>
      </w:r>
    </w:p>
    <w:p>
      <w:pPr>
        <w:ind w:firstLine="360"/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***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ค่าสมัครเข้าแข่งขัน พุมเซ่ เดี่ยว      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  <w:t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คนละ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500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ab/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บาท</w:t>
      </w:r>
    </w:p>
    <w:p>
      <w:pPr>
        <w:ind w:firstLine="360"/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***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ค่าสมัครเข้าแข่งขัน พุมเซ่คู่ผสม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,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คู่ชาย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,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คู่หญิง คู่ละ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600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ab/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บาท</w:t>
      </w:r>
    </w:p>
    <w:p>
      <w:pPr>
        <w:ind w:firstLine="720"/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***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ค่าสมัครเข้าแข่งขัน พุมเซ่ ทีม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 คน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  <w:t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ทีมละ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>900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บาท</w:t>
      </w:r>
    </w:p>
    <w:p>
      <w:pPr>
        <w:ind w:firstLine="720"/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</w:pP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***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ค่าสมัครเข้าแข่งขัน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>เกราะไฟฟ้า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 xml:space="preserve">                    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คนละ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ab/>
        <w:t/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ab/>
        <w:t>6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</w:rPr>
        <w:t xml:space="preserve">00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lang w:val="en"/>
        </w:rPr>
        <w:t xml:space="preserve">   </w:t>
      </w:r>
      <w:r>
        <w:rPr>
          <w:rFonts w:hint="default" w:ascii="Tahoma [MS  ]" w:hAnsi="Tahoma [MS  ]" w:cs="Tahoma [MS  ]"/>
          <w:b/>
          <w:bCs/>
          <w:color w:val="FF33CC"/>
          <w:sz w:val="24"/>
          <w:szCs w:val="24"/>
          <w:cs/>
        </w:rPr>
        <w:t>บาท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10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การจับสลากแบ่งสาย</w:t>
      </w:r>
    </w:p>
    <w:p>
      <w:pPr>
        <w:ind w:firstLine="360"/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เพื่อความสะดวกและรวดเร็ว  ฝ่ายจัดการแข่งขันจะทำการแบ่งสายให้ทุกทีมโดยใช้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คอมพิวเตอร์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11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การชั่งน้ำหนักและกำหนดการแข่งขัน  (อาจมีการเปลี่ยนแปลงตามความเหมาะสม)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ชั่งน้ำหนักก่อนการแข่งขัน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 xml:space="preserve"> วัน  </w:t>
      </w:r>
      <w:r>
        <w:rPr>
          <w:rFonts w:hint="default" w:ascii="Tahoma [MS  ]" w:hAnsi="Tahoma [MS  ]" w:cs="Tahoma [MS  ]"/>
          <w:b/>
          <w:bCs/>
          <w:sz w:val="24"/>
          <w:szCs w:val="24"/>
          <w:u w:val="single"/>
          <w:cs/>
        </w:rPr>
        <w:t xml:space="preserve">เวลา </w:t>
      </w:r>
      <w:r>
        <w:rPr>
          <w:rFonts w:hint="default" w:ascii="Tahoma [MS  ]" w:hAnsi="Tahoma [MS  ]" w:cs="Tahoma [MS  ]"/>
          <w:b/>
          <w:bCs/>
          <w:sz w:val="24"/>
          <w:szCs w:val="24"/>
          <w:u w:val="single"/>
        </w:rPr>
        <w:t>16.00 – 19.00</w:t>
      </w:r>
      <w:r>
        <w:rPr>
          <w:rFonts w:hint="default" w:ascii="Tahoma [MS  ]" w:hAnsi="Tahoma [MS  ]" w:cs="Tahoma [MS  ]"/>
          <w:b/>
          <w:bCs/>
          <w:sz w:val="24"/>
          <w:szCs w:val="24"/>
          <w:u w:val="single"/>
          <w:cs/>
        </w:rPr>
        <w:t xml:space="preserve"> น.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หรือ</w:t>
      </w:r>
      <w:r>
        <w:rPr>
          <w:rFonts w:hint="default" w:ascii="Tahoma [MS  ]" w:hAnsi="Tahoma [MS  ]" w:cs="Tahoma [MS  ]"/>
          <w:b/>
          <w:bCs/>
          <w:sz w:val="24"/>
          <w:szCs w:val="24"/>
          <w:u w:val="single"/>
          <w:cs/>
        </w:rPr>
        <w:t xml:space="preserve">เวลา </w:t>
      </w:r>
      <w:r>
        <w:rPr>
          <w:rFonts w:hint="default" w:ascii="Tahoma [MS  ]" w:hAnsi="Tahoma [MS  ]" w:cs="Tahoma [MS  ]"/>
          <w:b/>
          <w:bCs/>
          <w:sz w:val="24"/>
          <w:szCs w:val="24"/>
          <w:u w:val="single"/>
        </w:rPr>
        <w:t>06.00 – 07.30</w:t>
      </w:r>
      <w:r>
        <w:rPr>
          <w:rFonts w:hint="default" w:ascii="Tahoma [MS  ]" w:hAnsi="Tahoma [MS  ]" w:cs="Tahoma [MS  ]"/>
          <w:b/>
          <w:bCs/>
          <w:sz w:val="24"/>
          <w:szCs w:val="24"/>
          <w:u w:val="single"/>
          <w:cs/>
        </w:rPr>
        <w:t xml:space="preserve"> น.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ในวันแข่งขัน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12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การนับคะแนนรวมประเภทเคียวรูกิและพุมเซ่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เกณฑ์การให้คะแนน  เคียวรูกิ นับทุกรุ่นที่มีการแข่งขันมือเก่า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Class A-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มือใหม่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ClassB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รวมจำนวน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ถ้วยรางวัลมือใหม่พิเศษ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Class C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ถ้วยรางวัลและ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Class D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ถ้วยรางวัล)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เกณฑ์การให้คะแนน พุมเซ่   นับทุกรุ่น  ยกเว้นสายขาว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6  Blocks(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มีถ้วยอันดับแยก)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13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ชนะเลิศ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ได้รับรางวัลเหรียญทองพร้อมประกาศนียบัตร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รองชนะเลิศอันดับ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ได้รับรางวัลเหรียญเงินพร้อมประกาศนียบัตร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รองชนะเลิศอันดับ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ได้รับรางวัลเหรียญทองแดงพร้อมประกาศนียบัตร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ถ้วยรางวัลชนะเลิศคะแนนรวมเคียวรูกิ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Class A,ClassB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อันดับ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ถึงอันดับ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ถ้วยรางวัลชนะเลิศคะแนนรวมเคียวรูกิ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Class C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ถ้วยรางวัลชนะเลิศคะแนนรวมเคียวรูกิ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Class D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จำนวน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ถ้วยรางวัลชนะเลิศคะแนนรวมพุมเซ่ อันดับ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ถึงอันดับ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3  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จำนวน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  <w:lang w:val="en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ถ้วยรางวัลนักกีฬายอดเยี่ยม </w:t>
      </w:r>
      <w:r>
        <w:rPr>
          <w:rFonts w:hint="default" w:ascii="Tahoma [MS  ]" w:hAnsi="Tahoma [MS  ]" w:cs="Tahoma [MS  ]"/>
          <w:b/>
          <w:bCs/>
          <w:sz w:val="24"/>
          <w:szCs w:val="24"/>
          <w:cs w:val="0"/>
          <w:lang w:val="en"/>
        </w:rPr>
        <w:t xml:space="preserve">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ชาย-หญิง    (ต่อสู้)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 w:val="0"/>
          <w:lang w:val="en"/>
        </w:rPr>
        <w:tab/>
        <w:t/>
      </w:r>
      <w:r>
        <w:rPr>
          <w:rFonts w:hint="default" w:ascii="Tahoma [MS  ]" w:hAnsi="Tahoma [MS  ]" w:cs="Tahoma [MS  ]"/>
          <w:b/>
          <w:bCs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จำนวน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12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รางวัล</w:t>
      </w:r>
      <w:r>
        <w:rPr>
          <w:rFonts w:hint="default" w:ascii="Tahoma [MS  ]" w:hAnsi="Tahoma [MS  ]" w:cs="Tahoma [MS  ]"/>
          <w:b/>
          <w:bCs/>
          <w:sz w:val="24"/>
          <w:szCs w:val="24"/>
          <w:lang w:val="en"/>
        </w:rPr>
        <w:t xml:space="preserve">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ถ้วยรางวัลนักกีฬายอดเยี่ยม     (พุมเซ่)   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จำนวน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ถ้วยรางวัลผู้ฝึกสอนยอดเยี่ยมประเภทต่อสู้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 w:val="0"/>
          <w:lang w:val="en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จำนวน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ถ้วยรางวัลผู้ฝึกสอนยอดเยี่ยมประเภทพุมเซ่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 w:val="0"/>
          <w:lang w:val="en"/>
        </w:rPr>
        <w:tab/>
      </w:r>
      <w:bookmarkStart w:id="0" w:name="_GoBack"/>
      <w:bookmarkEnd w:id="0"/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จำนวน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รางวัล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ind w:firstLine="360"/>
        <w:jc w:val="center"/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  <w:t xml:space="preserve">*** </w:t>
      </w: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>
      <w:pPr>
        <w:ind w:firstLine="360"/>
        <w:jc w:val="center"/>
        <w:rPr>
          <w:rFonts w:hint="default" w:ascii="Tahoma [MS  ]" w:hAnsi="Tahoma [MS  ]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color w:val="FF0000"/>
          <w:sz w:val="24"/>
          <w:szCs w:val="24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และโล่รางวัลผู้ฝึกสอนด้วยเช่นกัน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เพื่อให้เกิดความสะดวกในเรื่องของเวลาทางฝ่ายจัดจะเพิ่มสนามแข่ง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ตามจำนวนนักกีฬาเฉลี่ย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100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คน/สนาม ประเภทเคียรูกิยุวชนจะเริ่มแข่งในภาคเช้า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มือใหม่พิเศษ (ห้ามเตะหัว) 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Class C  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เฉพาะระดับสายขาว-เหลือง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มือใหม่พิเศษ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Class C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แข่งชิงทองรอบเดียว (อาจมีบางสายแข่ง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รอบ)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16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การประท้วงให้เป็นไปตามเงื่อนไข ดังนี้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16.1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ประท้วง โดยทำเป็นลายลักษณ์อักษร มีข้อความชัดเจน ประกอบด้วยหลักฐาน โดยใช้ 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แ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บบฟอร์มของคณะกรรมการจัดการแข่งขัน พร้อมเงินประกันการประท้วง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2,000.-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บาท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16.2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การประท้วงคุณสมบัติและด้านเทคนิคการแข่งขัน ให้ยื่นต่อประธานคณะกรรมการ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 รับพิจารณาการประท้วง ภายใต้เงื่อนไขและเวลาที่กำหนด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16.3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การยื่นเรื่องประท้วงทุกครั้ง ต้องจ่ายเงินประกันประท้วง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2,000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บาท อย่างช้าไม่เกิน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 xml:space="preserve">10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 นาที หลังการแข่งขัน 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</w:rPr>
        <w:t>16.4</w:t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        กรรมการจัดการแข่งขันพิจารณาลงโทษ</w:t>
      </w:r>
    </w:p>
    <w:p>
      <w:pPr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 xml:space="preserve">ข้อ 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>14.</w:t>
      </w:r>
      <w:r>
        <w:rPr>
          <w:rFonts w:hint="default" w:ascii="Tahoma [MS  ]" w:hAnsi="Tahoma [MS  ]" w:cs="Tahoma [MS  ]"/>
          <w:b/>
          <w:bCs/>
          <w:sz w:val="24"/>
          <w:szCs w:val="24"/>
        </w:rPr>
        <w:tab/>
      </w: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อุปกรณ์การแข่งขัน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  <w:r>
        <w:rPr>
          <w:rFonts w:hint="default" w:ascii="Tahoma [MS  ]" w:hAnsi="Tahoma [MS  ]" w:cs="Tahoma [MS  ]"/>
          <w:b/>
          <w:bCs/>
          <w:sz w:val="24"/>
          <w:szCs w:val="24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p>
      <w:pPr>
        <w:spacing w:after="200" w:line="276" w:lineRule="auto"/>
        <w:jc w:val="center"/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</w:rPr>
      </w:pP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cs/>
        </w:rPr>
        <w:t>เพื่อความสะดวกในการจัดทำเหรียญและใ</w:t>
      </w: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cs/>
        </w:rPr>
        <w:t>บ</w:t>
      </w: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cs/>
        </w:rPr>
        <w:t xml:space="preserve">ประกาศ </w:t>
      </w: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u w:val="single"/>
          <w:cs/>
        </w:rPr>
        <w:t>กรุณาลงสมัครล่วงหน้า</w:t>
      </w: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cs/>
        </w:rPr>
        <w:t>ทุกประเภทให้เรียบร้อย....</w:t>
      </w: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cs/>
        </w:rPr>
        <w:t>ขอบคุณ</w:t>
      </w:r>
      <w:r>
        <w:rPr>
          <w:rFonts w:hint="default" w:ascii="Tahoma [MS  ]" w:hAnsi="Tahoma [MS  ]" w:eastAsia="Calibri" w:cs="Tahoma [MS  ]"/>
          <w:b/>
          <w:bCs/>
          <w:color w:val="FF0000"/>
          <w:sz w:val="24"/>
          <w:szCs w:val="24"/>
          <w:cs/>
        </w:rPr>
        <w:t>ค่ะ</w:t>
      </w:r>
    </w:p>
    <w:p>
      <w:pPr>
        <w:jc w:val="center"/>
        <w:rPr>
          <w:rFonts w:hint="default" w:ascii="Tahoma [MS  ]" w:hAnsi="Tahoma [MS  ]" w:cs="Tahoma [MS  ]"/>
          <w:b/>
          <w:bCs/>
          <w:i/>
          <w:iCs/>
          <w:color w:val="FF0000"/>
          <w:sz w:val="24"/>
          <w:szCs w:val="24"/>
        </w:rPr>
      </w:pPr>
    </w:p>
    <w:p>
      <w:pPr>
        <w:ind w:firstLine="360"/>
        <w:rPr>
          <w:rFonts w:hint="default" w:ascii="Tahoma [MS  ]" w:hAnsi="Tahoma [MS  ]" w:cs="Tahoma [MS  ]"/>
          <w:b/>
          <w:bCs/>
          <w:sz w:val="24"/>
          <w:szCs w:val="24"/>
        </w:rPr>
      </w:pPr>
    </w:p>
    <w:sectPr>
      <w:pgSz w:w="11906" w:h="16838"/>
      <w:pgMar w:top="1440" w:right="566" w:bottom="658" w:left="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Liberation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Liberation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kaash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Liberation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rdia New">
    <w:altName w:val="Tahoma [MS  ]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Calibri">
    <w:altName w:val="Liberation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Liberation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Noto Sans CJK SC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 [MS  ]">
    <w:panose1 w:val="020B0604030504040204"/>
    <w:charset w:val="00"/>
    <w:family w:val="auto"/>
    <w:pitch w:val="default"/>
    <w:sig w:usb0="01007A87" w:usb1="80000000" w:usb2="00000008" w:usb3="00000000" w:csb0="200101FF" w:csb1="20280000"/>
  </w:font>
  <w:font w:name="DejaVu Sans">
    <w:altName w:val="Pothana2000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thana2000">
    <w:panose1 w:val="00000400000000000000"/>
    <w:charset w:val="00"/>
    <w:family w:val="auto"/>
    <w:pitch w:val="default"/>
    <w:sig w:usb0="00200000" w:usb1="00000000" w:usb2="00000000" w:usb3="00000000" w:csb0="00000000" w:csb1="00000000"/>
  </w:font>
  <w:font w:name="Tahoma [MS]">
    <w:panose1 w:val="020B0604030504040204"/>
    <w:charset w:val="00"/>
    <w:family w:val="auto"/>
    <w:pitch w:val="default"/>
    <w:sig w:usb0="00007A87" w:usb1="80000000" w:usb2="00000008" w:usb3="00000000" w:csb0="200001FF" w:csb1="20280000"/>
  </w:font>
  <w:font w:name="Prompt">
    <w:panose1 w:val="00000600000000000000"/>
    <w:charset w:val="00"/>
    <w:family w:val="auto"/>
    <w:pitch w:val="default"/>
    <w:sig w:usb0="21000007" w:usb1="00000001" w:usb2="00000000" w:usb3="00000000" w:csb0="20010193" w:csb1="0000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Akaash">
    <w:panose1 w:val="02000603000000000000"/>
    <w:charset w:val="00"/>
    <w:family w:val="auto"/>
    <w:pitch w:val="default"/>
    <w:sig w:usb0="80018001" w:usb1="00002000" w:usb2="00000000" w:usb3="00000000" w:csb0="00000001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34530031"/>
    <w:multiLevelType w:val="multilevel"/>
    <w:tmpl w:val="34530031"/>
    <w:lvl w:ilvl="0" w:tentative="0">
      <w:start w:val="1"/>
      <w:numFmt w:val="bullet"/>
      <w:lvlText w:val=""/>
      <w:lvlPicBulletId w:val="0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60986BFD"/>
    <w:multiLevelType w:val="multilevel"/>
    <w:tmpl w:val="60986BFD"/>
    <w:lvl w:ilvl="0" w:tentative="0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3"/>
    <w:rsid w:val="000939D4"/>
    <w:rsid w:val="000E7650"/>
    <w:rsid w:val="00177105"/>
    <w:rsid w:val="00177208"/>
    <w:rsid w:val="002415CB"/>
    <w:rsid w:val="00343775"/>
    <w:rsid w:val="00426C31"/>
    <w:rsid w:val="004C34B5"/>
    <w:rsid w:val="005727D1"/>
    <w:rsid w:val="005A0679"/>
    <w:rsid w:val="00642673"/>
    <w:rsid w:val="00650514"/>
    <w:rsid w:val="007E2572"/>
    <w:rsid w:val="0088532F"/>
    <w:rsid w:val="009B3D76"/>
    <w:rsid w:val="00B33C56"/>
    <w:rsid w:val="00C41EC5"/>
    <w:rsid w:val="00E00092"/>
    <w:rsid w:val="00F76812"/>
    <w:rsid w:val="EB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2"/>
    <w:basedOn w:val="1"/>
    <w:next w:val="1"/>
    <w:link w:val="7"/>
    <w:qFormat/>
    <w:uiPriority w:val="0"/>
    <w:pPr>
      <w:keepNext/>
      <w:pBdr>
        <w:bottom w:val="single" w:color="auto" w:sz="12" w:space="1"/>
      </w:pBdr>
      <w:spacing w:after="0" w:line="240" w:lineRule="auto"/>
      <w:jc w:val="center"/>
      <w:outlineLvl w:val="1"/>
    </w:pPr>
    <w:rPr>
      <w:rFonts w:ascii="Cordia New" w:hAnsi="Cordia New" w:eastAsia="Times New Roman" w:cs="Cordia New"/>
      <w:b/>
      <w:bCs/>
      <w:sz w:val="24"/>
      <w:szCs w:val="24"/>
    </w:rPr>
  </w:style>
  <w:style w:type="paragraph" w:styleId="3">
    <w:name w:val="heading 3"/>
    <w:basedOn w:val="1"/>
    <w:next w:val="1"/>
    <w:link w:val="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3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ing 2 Char"/>
    <w:basedOn w:val="4"/>
    <w:link w:val="2"/>
    <w:qFormat/>
    <w:uiPriority w:val="0"/>
    <w:rPr>
      <w:rFonts w:ascii="Cordia New" w:hAnsi="Cordia New" w:eastAsia="Times New Roman" w:cs="Cordia New"/>
      <w:b/>
      <w:bCs/>
      <w:sz w:val="24"/>
      <w:szCs w:val="24"/>
    </w:rPr>
  </w:style>
  <w:style w:type="character" w:customStyle="1" w:styleId="8">
    <w:name w:val="Heading 3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3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1782</Words>
  <Characters>10160</Characters>
  <Lines>84</Lines>
  <Paragraphs>23</Paragraphs>
  <TotalTime>7</TotalTime>
  <ScaleCrop>false</ScaleCrop>
  <LinksUpToDate>false</LinksUpToDate>
  <CharactersWithSpaces>11919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2020-02-21T09:29:00Z</dcterms:created>
  <dc:creator>Admin</dc:creator>
  <cp:lastModifiedBy>moana</cp:lastModifiedBy>
  <dcterms:modified xsi:type="dcterms:W3CDTF">2020-09-29T19:12:34Z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